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E140" w14:textId="77777777" w:rsidR="00D94F84" w:rsidRDefault="002F60A5" w:rsidP="00F254DD">
      <w:pPr>
        <w:jc w:val="center"/>
        <w:rPr>
          <w:rFonts w:ascii="Trebuchet MS" w:hAnsi="Trebuchet MS"/>
          <w:b/>
          <w:sz w:val="28"/>
          <w:u w:val="single"/>
        </w:rPr>
      </w:pPr>
      <w:r w:rsidRPr="00FF6BD5">
        <w:rPr>
          <w:rFonts w:ascii="Trebuchet MS" w:hAnsi="Trebuchet MS"/>
          <w:b/>
          <w:noProof/>
          <w:color w:val="7030A0"/>
          <w:sz w:val="144"/>
          <w:lang w:eastAsia="en-GB"/>
        </w:rPr>
        <w:drawing>
          <wp:anchor distT="0" distB="0" distL="114300" distR="114300" simplePos="0" relativeHeight="251659264" behindDoc="0" locked="0" layoutInCell="1" allowOverlap="1" wp14:anchorId="176BDD54" wp14:editId="20168AE7">
            <wp:simplePos x="0" y="0"/>
            <wp:positionH relativeFrom="margin">
              <wp:posOffset>5687353</wp:posOffset>
            </wp:positionH>
            <wp:positionV relativeFrom="paragraph">
              <wp:posOffset>-459349</wp:posOffset>
            </wp:positionV>
            <wp:extent cx="1153160" cy="822325"/>
            <wp:effectExtent l="0" t="0" r="889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DC08D70-0D88-44FE-8D53-3712F08082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DC08D70-0D88-44FE-8D53-3712F08082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4" t="15695" r="13380" b="11524"/>
                    <a:stretch/>
                  </pic:blipFill>
                  <pic:spPr>
                    <a:xfrm>
                      <a:off x="0" y="0"/>
                      <a:ext cx="115316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20A">
        <w:rPr>
          <w:rFonts w:ascii="Trebuchet MS" w:hAnsi="Trebuchet MS"/>
          <w:b/>
          <w:sz w:val="28"/>
          <w:u w:val="single"/>
        </w:rPr>
        <w:t xml:space="preserve">Year </w:t>
      </w:r>
      <w:r w:rsidR="00961C27">
        <w:rPr>
          <w:rFonts w:ascii="Trebuchet MS" w:hAnsi="Trebuchet MS"/>
          <w:b/>
          <w:sz w:val="28"/>
          <w:u w:val="single"/>
        </w:rPr>
        <w:t>9</w:t>
      </w:r>
      <w:r w:rsidR="0099026D" w:rsidRPr="00FF6BD5">
        <w:rPr>
          <w:rFonts w:ascii="Trebuchet MS" w:hAnsi="Trebuchet MS"/>
          <w:b/>
          <w:sz w:val="28"/>
          <w:u w:val="single"/>
        </w:rPr>
        <w:t xml:space="preserve"> </w:t>
      </w:r>
      <w:r w:rsidR="00976205" w:rsidRPr="00FF6BD5">
        <w:rPr>
          <w:rFonts w:ascii="Trebuchet MS" w:hAnsi="Trebuchet MS"/>
          <w:b/>
          <w:sz w:val="28"/>
          <w:u w:val="single"/>
        </w:rPr>
        <w:t>RE</w:t>
      </w:r>
      <w:r w:rsidR="00C57299">
        <w:rPr>
          <w:rFonts w:ascii="Trebuchet MS" w:hAnsi="Trebuchet MS"/>
          <w:b/>
          <w:sz w:val="28"/>
          <w:u w:val="single"/>
        </w:rPr>
        <w:t xml:space="preserve"> Home learning</w:t>
      </w:r>
    </w:p>
    <w:p w14:paraId="126D148B" w14:textId="3FE307CC" w:rsidR="001369C1" w:rsidRPr="001369C1" w:rsidRDefault="001369C1" w:rsidP="001369C1">
      <w:pPr>
        <w:spacing w:after="0"/>
        <w:jc w:val="center"/>
        <w:rPr>
          <w:rFonts w:ascii="Trebuchet MS" w:hAnsi="Trebuchet MS"/>
          <w:i/>
          <w:sz w:val="24"/>
        </w:rPr>
      </w:pPr>
      <w:r w:rsidRPr="001369C1">
        <w:rPr>
          <w:rFonts w:ascii="Trebuchet MS" w:hAnsi="Trebuchet MS"/>
          <w:i/>
          <w:sz w:val="24"/>
        </w:rPr>
        <w:t>202</w:t>
      </w:r>
      <w:r w:rsidR="000721F7">
        <w:rPr>
          <w:rFonts w:ascii="Trebuchet MS" w:hAnsi="Trebuchet MS"/>
          <w:i/>
          <w:sz w:val="24"/>
        </w:rPr>
        <w:t>5</w:t>
      </w:r>
      <w:r w:rsidRPr="001369C1">
        <w:rPr>
          <w:rFonts w:ascii="Trebuchet MS" w:hAnsi="Trebuchet MS"/>
          <w:i/>
          <w:sz w:val="24"/>
        </w:rPr>
        <w:t>/2</w:t>
      </w:r>
      <w:r w:rsidR="000721F7">
        <w:rPr>
          <w:rFonts w:ascii="Trebuchet MS" w:hAnsi="Trebuchet MS"/>
          <w:i/>
          <w:sz w:val="24"/>
        </w:rPr>
        <w:t>6</w:t>
      </w:r>
    </w:p>
    <w:tbl>
      <w:tblPr>
        <w:tblStyle w:val="TableGrid"/>
        <w:tblpPr w:leftFromText="180" w:rightFromText="180" w:vertAnchor="text" w:horzAnchor="margin" w:tblpX="-289" w:tblpY="199"/>
        <w:tblW w:w="11117" w:type="dxa"/>
        <w:tblLook w:val="04A0" w:firstRow="1" w:lastRow="0" w:firstColumn="1" w:lastColumn="0" w:noHBand="0" w:noVBand="1"/>
      </w:tblPr>
      <w:tblGrid>
        <w:gridCol w:w="1432"/>
        <w:gridCol w:w="4104"/>
        <w:gridCol w:w="5581"/>
      </w:tblGrid>
      <w:tr w:rsidR="0069682E" w:rsidRPr="00FF6BD5" w14:paraId="54B36533" w14:textId="77777777" w:rsidTr="00961C27">
        <w:trPr>
          <w:trHeight w:val="450"/>
        </w:trPr>
        <w:tc>
          <w:tcPr>
            <w:tcW w:w="1432" w:type="dxa"/>
            <w:vAlign w:val="center"/>
          </w:tcPr>
          <w:p w14:paraId="7DB9C620" w14:textId="77777777" w:rsidR="00C57299" w:rsidRPr="00FF6BD5" w:rsidRDefault="00C57299" w:rsidP="0069682E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</w:p>
        </w:tc>
        <w:tc>
          <w:tcPr>
            <w:tcW w:w="4104" w:type="dxa"/>
            <w:vAlign w:val="center"/>
          </w:tcPr>
          <w:p w14:paraId="5AF2AB37" w14:textId="77777777" w:rsidR="00C57299" w:rsidRPr="003C4CA9" w:rsidRDefault="00C57299" w:rsidP="0069682E">
            <w:pPr>
              <w:jc w:val="center"/>
              <w:rPr>
                <w:rFonts w:ascii="Trebuchet MS" w:hAnsi="Trebuchet MS"/>
                <w:b/>
                <w:sz w:val="24"/>
                <w:u w:val="single"/>
              </w:rPr>
            </w:pPr>
            <w:r w:rsidRPr="003C4CA9">
              <w:rPr>
                <w:rFonts w:ascii="Trebuchet MS" w:hAnsi="Trebuchet MS"/>
                <w:b/>
                <w:sz w:val="24"/>
                <w:u w:val="single"/>
              </w:rPr>
              <w:t>Task</w:t>
            </w:r>
          </w:p>
        </w:tc>
        <w:tc>
          <w:tcPr>
            <w:tcW w:w="5581" w:type="dxa"/>
            <w:vAlign w:val="center"/>
          </w:tcPr>
          <w:p w14:paraId="2A9F44E8" w14:textId="77777777" w:rsidR="00C57299" w:rsidRDefault="00C57299" w:rsidP="0069682E">
            <w:pPr>
              <w:jc w:val="center"/>
              <w:rPr>
                <w:rFonts w:ascii="Trebuchet MS" w:hAnsi="Trebuchet MS"/>
                <w:b/>
                <w:sz w:val="24"/>
                <w:u w:val="single"/>
              </w:rPr>
            </w:pPr>
            <w:r w:rsidRPr="003C4CA9">
              <w:rPr>
                <w:rFonts w:ascii="Trebuchet MS" w:hAnsi="Trebuchet MS"/>
                <w:b/>
                <w:sz w:val="24"/>
                <w:u w:val="single"/>
              </w:rPr>
              <w:t>Possible formats</w:t>
            </w:r>
          </w:p>
          <w:p w14:paraId="3B234FA6" w14:textId="77777777" w:rsidR="0069682E" w:rsidRPr="0069682E" w:rsidRDefault="0069682E" w:rsidP="0069682E">
            <w:pPr>
              <w:jc w:val="center"/>
              <w:rPr>
                <w:rFonts w:ascii="Trebuchet MS" w:hAnsi="Trebuchet MS"/>
                <w:i/>
                <w:sz w:val="24"/>
              </w:rPr>
            </w:pPr>
            <w:r w:rsidRPr="0069682E">
              <w:rPr>
                <w:rFonts w:ascii="Trebuchet MS" w:hAnsi="Trebuchet MS"/>
                <w:i/>
                <w:sz w:val="18"/>
              </w:rPr>
              <w:t xml:space="preserve">You could choose </w:t>
            </w:r>
            <w:r w:rsidRPr="0069682E">
              <w:rPr>
                <w:rFonts w:ascii="Trebuchet MS" w:hAnsi="Trebuchet MS"/>
                <w:b/>
                <w:i/>
                <w:sz w:val="18"/>
                <w:u w:val="single"/>
              </w:rPr>
              <w:t>one</w:t>
            </w:r>
            <w:r w:rsidRPr="0069682E">
              <w:rPr>
                <w:rFonts w:ascii="Trebuchet MS" w:hAnsi="Trebuchet MS"/>
                <w:i/>
                <w:sz w:val="18"/>
              </w:rPr>
              <w:t xml:space="preserve"> of these ways of completing your home learning task.</w:t>
            </w:r>
          </w:p>
        </w:tc>
      </w:tr>
      <w:tr w:rsidR="00C57299" w:rsidRPr="00FF6BD5" w14:paraId="6A18D1FC" w14:textId="77777777" w:rsidTr="00961C27">
        <w:trPr>
          <w:trHeight w:val="671"/>
        </w:trPr>
        <w:tc>
          <w:tcPr>
            <w:tcW w:w="1432" w:type="dxa"/>
            <w:vMerge w:val="restart"/>
            <w:vAlign w:val="center"/>
          </w:tcPr>
          <w:p w14:paraId="013E43D3" w14:textId="77777777" w:rsidR="00C57299" w:rsidRPr="003C4CA9" w:rsidRDefault="00C57299" w:rsidP="0069682E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>Term 1</w:t>
            </w:r>
          </w:p>
          <w:p w14:paraId="4CBCB784" w14:textId="77777777" w:rsidR="00C57299" w:rsidRPr="00ED18B5" w:rsidRDefault="00C57299" w:rsidP="0069682E">
            <w:pPr>
              <w:jc w:val="center"/>
              <w:rPr>
                <w:rFonts w:ascii="Trebuchet MS" w:hAnsi="Trebuchet MS"/>
                <w:i/>
                <w:sz w:val="10"/>
              </w:rPr>
            </w:pPr>
          </w:p>
          <w:p w14:paraId="7ED90FD4" w14:textId="77777777" w:rsidR="00C57299" w:rsidRPr="003C4CA9" w:rsidRDefault="00961C27" w:rsidP="0069682E">
            <w:pPr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>Do we need to prove God’s existence?</w:t>
            </w:r>
          </w:p>
        </w:tc>
        <w:tc>
          <w:tcPr>
            <w:tcW w:w="4104" w:type="dxa"/>
            <w:vMerge w:val="restart"/>
            <w:vAlign w:val="center"/>
          </w:tcPr>
          <w:p w14:paraId="68412B41" w14:textId="77777777" w:rsidR="00C57299" w:rsidRPr="0069682E" w:rsidRDefault="00D1375A" w:rsidP="0069682E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>
              <w:rPr>
                <w:rFonts w:ascii="Trebuchet MS" w:hAnsi="Trebuchet MS"/>
                <w:b/>
                <w:i/>
                <w:color w:val="7030A0"/>
              </w:rPr>
              <w:t>Does it matter if ‘god’ exists?</w:t>
            </w:r>
          </w:p>
          <w:p w14:paraId="2725448A" w14:textId="77777777" w:rsidR="00C57299" w:rsidRPr="00ED18B5" w:rsidRDefault="00C57299" w:rsidP="0069682E">
            <w:pPr>
              <w:jc w:val="center"/>
              <w:rPr>
                <w:rFonts w:ascii="Trebuchet MS" w:hAnsi="Trebuchet MS"/>
                <w:b/>
                <w:i/>
                <w:sz w:val="10"/>
              </w:rPr>
            </w:pPr>
          </w:p>
          <w:p w14:paraId="5BC3397F" w14:textId="77777777" w:rsidR="00C57299" w:rsidRPr="003C4CA9" w:rsidRDefault="00D1375A" w:rsidP="00D1375A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We have looked at many arguments for and against the existence of God.  But does it really matter whether ‘god’ exists or not?</w:t>
            </w:r>
          </w:p>
        </w:tc>
        <w:tc>
          <w:tcPr>
            <w:tcW w:w="5581" w:type="dxa"/>
            <w:vAlign w:val="center"/>
          </w:tcPr>
          <w:p w14:paraId="6B81B565" w14:textId="77777777" w:rsidR="00C57299" w:rsidRPr="003C4CA9" w:rsidRDefault="00D1375A" w:rsidP="0069682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Create a table of reasons to agree and reasons to disagree with this question. </w:t>
            </w:r>
          </w:p>
        </w:tc>
      </w:tr>
      <w:tr w:rsidR="00C57299" w:rsidRPr="00FF6BD5" w14:paraId="794E6E76" w14:textId="77777777" w:rsidTr="00961C27">
        <w:trPr>
          <w:trHeight w:val="671"/>
        </w:trPr>
        <w:tc>
          <w:tcPr>
            <w:tcW w:w="1432" w:type="dxa"/>
            <w:vMerge/>
            <w:vAlign w:val="center"/>
          </w:tcPr>
          <w:p w14:paraId="553C98C5" w14:textId="77777777" w:rsidR="00C57299" w:rsidRPr="003C4CA9" w:rsidRDefault="00C57299" w:rsidP="0069682E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04" w:type="dxa"/>
            <w:vMerge/>
            <w:vAlign w:val="center"/>
          </w:tcPr>
          <w:p w14:paraId="10BDB0CF" w14:textId="77777777" w:rsidR="00C57299" w:rsidRPr="003C4CA9" w:rsidRDefault="00C57299" w:rsidP="0069682E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5834B69C" w14:textId="77777777" w:rsidR="00C57299" w:rsidRPr="003C4CA9" w:rsidRDefault="00D1375A" w:rsidP="00D1375A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</w:rPr>
            </w:pPr>
            <w:r w:rsidRPr="00D1375A">
              <w:rPr>
                <w:rFonts w:ascii="Trebuchet MS" w:hAnsi="Trebuchet MS"/>
                <w:sz w:val="20"/>
              </w:rPr>
              <w:t>Write a reasoned response to this statement, showing both sides of the argument and reach a justified conclusion</w:t>
            </w:r>
          </w:p>
        </w:tc>
      </w:tr>
      <w:tr w:rsidR="00C57299" w:rsidRPr="00FF6BD5" w14:paraId="4D242FA7" w14:textId="77777777" w:rsidTr="00961C27">
        <w:trPr>
          <w:trHeight w:val="671"/>
        </w:trPr>
        <w:tc>
          <w:tcPr>
            <w:tcW w:w="1432" w:type="dxa"/>
            <w:vMerge/>
            <w:vAlign w:val="center"/>
          </w:tcPr>
          <w:p w14:paraId="50F0A55E" w14:textId="77777777" w:rsidR="00C57299" w:rsidRPr="003C4CA9" w:rsidRDefault="00C57299" w:rsidP="0069682E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04" w:type="dxa"/>
            <w:vMerge/>
            <w:vAlign w:val="center"/>
          </w:tcPr>
          <w:p w14:paraId="3B04F4C5" w14:textId="77777777" w:rsidR="00C57299" w:rsidRPr="003C4CA9" w:rsidRDefault="00C57299" w:rsidP="0069682E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482EF971" w14:textId="77777777" w:rsidR="00C57299" w:rsidRPr="003C4CA9" w:rsidRDefault="00D1375A" w:rsidP="00D1375A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</w:rPr>
            </w:pPr>
            <w:r w:rsidRPr="00D1375A">
              <w:rPr>
                <w:rFonts w:ascii="Trebuchet MS" w:hAnsi="Trebuchet MS"/>
                <w:sz w:val="20"/>
              </w:rPr>
              <w:t>Create a script for a court case, arguing for one side or the other.  Be persuasive!</w:t>
            </w:r>
          </w:p>
        </w:tc>
      </w:tr>
      <w:tr w:rsidR="00C57299" w:rsidRPr="00FF6BD5" w14:paraId="0A010A14" w14:textId="77777777" w:rsidTr="00961C27">
        <w:trPr>
          <w:trHeight w:val="423"/>
        </w:trPr>
        <w:tc>
          <w:tcPr>
            <w:tcW w:w="1432" w:type="dxa"/>
            <w:vMerge w:val="restart"/>
            <w:vAlign w:val="center"/>
          </w:tcPr>
          <w:p w14:paraId="0044FE13" w14:textId="77777777" w:rsidR="00C57299" w:rsidRPr="003C4CA9" w:rsidRDefault="00C57299" w:rsidP="0069682E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>Term 2</w:t>
            </w:r>
          </w:p>
          <w:p w14:paraId="71D3E1A9" w14:textId="77777777" w:rsidR="00C57299" w:rsidRPr="00FD560C" w:rsidRDefault="00C57299" w:rsidP="0069682E">
            <w:pPr>
              <w:jc w:val="center"/>
              <w:rPr>
                <w:rFonts w:ascii="Trebuchet MS" w:hAnsi="Trebuchet MS"/>
                <w:sz w:val="8"/>
              </w:rPr>
            </w:pPr>
          </w:p>
          <w:p w14:paraId="68850A87" w14:textId="4DA3119D" w:rsidR="00C57299" w:rsidRPr="003C4CA9" w:rsidRDefault="000721F7" w:rsidP="0069682E">
            <w:pPr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>Why are people good and bad?</w:t>
            </w:r>
          </w:p>
        </w:tc>
        <w:tc>
          <w:tcPr>
            <w:tcW w:w="4104" w:type="dxa"/>
            <w:vMerge w:val="restart"/>
            <w:vAlign w:val="center"/>
          </w:tcPr>
          <w:p w14:paraId="6BFB5D52" w14:textId="77777777" w:rsidR="000721F7" w:rsidRPr="0069682E" w:rsidRDefault="000721F7" w:rsidP="000721F7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 w:rsidRPr="0069682E">
              <w:rPr>
                <w:rFonts w:ascii="Trebuchet MS" w:hAnsi="Trebuchet MS"/>
                <w:b/>
                <w:i/>
                <w:color w:val="7030A0"/>
              </w:rPr>
              <w:t>“What if The Fall had not happened?”</w:t>
            </w:r>
          </w:p>
          <w:p w14:paraId="2537FB17" w14:textId="77777777" w:rsidR="000721F7" w:rsidRPr="00ED18B5" w:rsidRDefault="000721F7" w:rsidP="000721F7">
            <w:pPr>
              <w:jc w:val="center"/>
              <w:rPr>
                <w:rFonts w:ascii="Trebuchet MS" w:hAnsi="Trebuchet MS"/>
                <w:b/>
                <w:i/>
                <w:sz w:val="10"/>
              </w:rPr>
            </w:pPr>
          </w:p>
          <w:p w14:paraId="5983212C" w14:textId="6FA87533" w:rsidR="00C57299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 xml:space="preserve">Your task is to present what our world might be like now if The Fall had </w:t>
            </w:r>
            <w:r w:rsidRPr="003C4CA9">
              <w:rPr>
                <w:rFonts w:ascii="Trebuchet MS" w:hAnsi="Trebuchet MS"/>
                <w:b/>
                <w:sz w:val="20"/>
                <w:u w:val="single"/>
              </w:rPr>
              <w:t>not</w:t>
            </w:r>
            <w:r w:rsidRPr="003C4CA9">
              <w:rPr>
                <w:rFonts w:ascii="Trebuchet MS" w:hAnsi="Trebuchet MS"/>
                <w:sz w:val="20"/>
              </w:rPr>
              <w:t xml:space="preserve"> happened.  You should include what our physical world might be like as well as human nature and behaviour.</w:t>
            </w:r>
            <w:r w:rsidR="00240F42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5581" w:type="dxa"/>
            <w:vAlign w:val="center"/>
          </w:tcPr>
          <w:p w14:paraId="169C6CA7" w14:textId="22CCCAFD" w:rsidR="00C57299" w:rsidRPr="003C4CA9" w:rsidRDefault="000721F7" w:rsidP="00973D69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Create a piece of art showing this ‘alternative’ world, complete with labels</w:t>
            </w:r>
          </w:p>
        </w:tc>
      </w:tr>
      <w:tr w:rsidR="000721F7" w:rsidRPr="00FF6BD5" w14:paraId="6065EE0E" w14:textId="77777777" w:rsidTr="00961C27">
        <w:trPr>
          <w:trHeight w:val="423"/>
        </w:trPr>
        <w:tc>
          <w:tcPr>
            <w:tcW w:w="1432" w:type="dxa"/>
            <w:vMerge/>
            <w:vAlign w:val="center"/>
          </w:tcPr>
          <w:p w14:paraId="64EC58B6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04" w:type="dxa"/>
            <w:vMerge/>
            <w:vAlign w:val="center"/>
          </w:tcPr>
          <w:p w14:paraId="5A1427D7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52494842" w14:textId="250BDE61" w:rsidR="000721F7" w:rsidRPr="008642AC" w:rsidRDefault="000721F7" w:rsidP="000721F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sz w:val="20"/>
              </w:rPr>
              <w:t>Write a descriptive piece in response to this question</w:t>
            </w:r>
          </w:p>
        </w:tc>
      </w:tr>
      <w:tr w:rsidR="000721F7" w:rsidRPr="00FF6BD5" w14:paraId="66B88FEA" w14:textId="77777777" w:rsidTr="00961C27">
        <w:trPr>
          <w:trHeight w:val="423"/>
        </w:trPr>
        <w:tc>
          <w:tcPr>
            <w:tcW w:w="1432" w:type="dxa"/>
            <w:vMerge/>
            <w:vAlign w:val="center"/>
          </w:tcPr>
          <w:p w14:paraId="416A865F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04" w:type="dxa"/>
            <w:vMerge/>
            <w:vAlign w:val="center"/>
          </w:tcPr>
          <w:p w14:paraId="2EB1CAF2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75C376FC" w14:textId="528BD8F0" w:rsidR="000721F7" w:rsidRPr="003C4CA9" w:rsidRDefault="000721F7" w:rsidP="000721F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Write an ‘alternative’ story to The Fall, using the same characters and plot, but with the alternative ending and consequences</w:t>
            </w:r>
          </w:p>
        </w:tc>
      </w:tr>
      <w:tr w:rsidR="000721F7" w:rsidRPr="00FF6BD5" w14:paraId="71148736" w14:textId="77777777" w:rsidTr="00961C27">
        <w:trPr>
          <w:trHeight w:val="423"/>
        </w:trPr>
        <w:tc>
          <w:tcPr>
            <w:tcW w:w="1432" w:type="dxa"/>
            <w:vMerge w:val="restart"/>
            <w:vAlign w:val="center"/>
          </w:tcPr>
          <w:p w14:paraId="5175F347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>Term 3</w:t>
            </w:r>
          </w:p>
          <w:p w14:paraId="3502BA85" w14:textId="77777777" w:rsidR="000721F7" w:rsidRPr="00ED18B5" w:rsidRDefault="000721F7" w:rsidP="000721F7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44BA3DFC" w14:textId="58D9A434" w:rsidR="000721F7" w:rsidRPr="003C4CA9" w:rsidRDefault="000721F7" w:rsidP="000721F7">
            <w:pPr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>Is death the end? Does it matter?</w:t>
            </w:r>
          </w:p>
        </w:tc>
        <w:tc>
          <w:tcPr>
            <w:tcW w:w="4104" w:type="dxa"/>
            <w:vMerge w:val="restart"/>
            <w:vAlign w:val="center"/>
          </w:tcPr>
          <w:p w14:paraId="70FB1EA3" w14:textId="77777777" w:rsidR="000721F7" w:rsidRPr="0069682E" w:rsidRDefault="000721F7" w:rsidP="000721F7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>
              <w:rPr>
                <w:rFonts w:ascii="Trebuchet MS" w:hAnsi="Trebuchet MS"/>
                <w:b/>
                <w:i/>
                <w:color w:val="7030A0"/>
              </w:rPr>
              <w:t>What do people believe happens when we die?</w:t>
            </w:r>
          </w:p>
          <w:p w14:paraId="6CD33718" w14:textId="77777777" w:rsidR="000721F7" w:rsidRPr="00ED18B5" w:rsidRDefault="000721F7" w:rsidP="000721F7">
            <w:pPr>
              <w:jc w:val="center"/>
              <w:rPr>
                <w:rFonts w:ascii="Trebuchet MS" w:hAnsi="Trebuchet MS"/>
                <w:b/>
                <w:i/>
                <w:sz w:val="10"/>
              </w:rPr>
            </w:pPr>
          </w:p>
          <w:p w14:paraId="1B227225" w14:textId="7DF57280" w:rsidR="000721F7" w:rsidRPr="00240F42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Explain two different/contrasting beliefs about what happens when we die.  You can choose from any of the beliefs we have studied, or research another worldview to include. </w:t>
            </w:r>
          </w:p>
        </w:tc>
        <w:tc>
          <w:tcPr>
            <w:tcW w:w="5581" w:type="dxa"/>
            <w:vAlign w:val="center"/>
          </w:tcPr>
          <w:p w14:paraId="1381AE9D" w14:textId="0ED57487" w:rsidR="000721F7" w:rsidRPr="003C4CA9" w:rsidRDefault="000721F7" w:rsidP="000721F7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Write a response to this question, following the criteria</w:t>
            </w:r>
          </w:p>
        </w:tc>
      </w:tr>
      <w:tr w:rsidR="000721F7" w:rsidRPr="00FF6BD5" w14:paraId="0BCE3159" w14:textId="77777777" w:rsidTr="00961C27">
        <w:trPr>
          <w:trHeight w:val="423"/>
        </w:trPr>
        <w:tc>
          <w:tcPr>
            <w:tcW w:w="1432" w:type="dxa"/>
            <w:vMerge/>
            <w:vAlign w:val="center"/>
          </w:tcPr>
          <w:p w14:paraId="3B941C14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04" w:type="dxa"/>
            <w:vMerge/>
            <w:vAlign w:val="center"/>
          </w:tcPr>
          <w:p w14:paraId="3C05EFAD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4AC89378" w14:textId="5DB9AF1B" w:rsidR="000721F7" w:rsidRPr="003C4CA9" w:rsidRDefault="000721F7" w:rsidP="000721F7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Create a Venn diagram showing the differences and similarities between the beliefs of two worldviews</w:t>
            </w:r>
          </w:p>
        </w:tc>
      </w:tr>
      <w:tr w:rsidR="000721F7" w:rsidRPr="00FF6BD5" w14:paraId="1667DA19" w14:textId="77777777" w:rsidTr="00961C27">
        <w:trPr>
          <w:trHeight w:val="423"/>
        </w:trPr>
        <w:tc>
          <w:tcPr>
            <w:tcW w:w="1432" w:type="dxa"/>
            <w:vMerge/>
            <w:vAlign w:val="center"/>
          </w:tcPr>
          <w:p w14:paraId="0047D324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04" w:type="dxa"/>
            <w:vMerge/>
            <w:vAlign w:val="center"/>
          </w:tcPr>
          <w:p w14:paraId="5E7BBB35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4BC9C3C2" w14:textId="2ED525E6" w:rsidR="000721F7" w:rsidRPr="003C4CA9" w:rsidRDefault="000721F7" w:rsidP="000721F7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Create a table of beliefs, showing the similarities and differences between two worldviews.  Include examples or evidence/quotes to demonstrate your points.</w:t>
            </w:r>
          </w:p>
        </w:tc>
      </w:tr>
      <w:tr w:rsidR="000721F7" w:rsidRPr="00FF6BD5" w14:paraId="3692D4E8" w14:textId="77777777" w:rsidTr="00961C27">
        <w:trPr>
          <w:trHeight w:val="423"/>
        </w:trPr>
        <w:tc>
          <w:tcPr>
            <w:tcW w:w="1432" w:type="dxa"/>
            <w:vMerge w:val="restart"/>
            <w:vAlign w:val="center"/>
          </w:tcPr>
          <w:p w14:paraId="2926A4C9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>Term 4</w:t>
            </w:r>
          </w:p>
          <w:p w14:paraId="4A8C733C" w14:textId="77777777" w:rsidR="000721F7" w:rsidRPr="00ED18B5" w:rsidRDefault="000721F7" w:rsidP="000721F7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092D91D4" w14:textId="210B1C81" w:rsidR="000721F7" w:rsidRPr="003C4CA9" w:rsidRDefault="000721F7" w:rsidP="000721F7">
            <w:pPr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>What do we do when life gets hard?</w:t>
            </w:r>
          </w:p>
        </w:tc>
        <w:tc>
          <w:tcPr>
            <w:tcW w:w="4104" w:type="dxa"/>
            <w:vMerge w:val="restart"/>
            <w:vAlign w:val="center"/>
          </w:tcPr>
          <w:p w14:paraId="51068E44" w14:textId="77777777" w:rsidR="000721F7" w:rsidRDefault="000721F7" w:rsidP="000721F7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>
              <w:rPr>
                <w:rFonts w:ascii="Trebuchet MS" w:hAnsi="Trebuchet MS"/>
                <w:b/>
                <w:i/>
                <w:color w:val="7030A0"/>
              </w:rPr>
              <w:t>Wisdom!</w:t>
            </w:r>
          </w:p>
          <w:p w14:paraId="038CA7F7" w14:textId="77777777" w:rsidR="000721F7" w:rsidRPr="0069682E" w:rsidRDefault="000721F7" w:rsidP="000721F7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>
              <w:rPr>
                <w:rFonts w:ascii="Trebuchet MS" w:hAnsi="Trebuchet MS"/>
                <w:sz w:val="20"/>
              </w:rPr>
              <w:t xml:space="preserve">Create a revision resource or session for one of the topics we have studied this year, which could be given to next year’s students.  </w:t>
            </w:r>
          </w:p>
          <w:p w14:paraId="58601A1C" w14:textId="475A3DA2" w:rsidR="000721F7" w:rsidRPr="003C4CA9" w:rsidRDefault="000721F7" w:rsidP="000721F7">
            <w:pPr>
              <w:jc w:val="center"/>
              <w:rPr>
                <w:rFonts w:ascii="Trebuchet MS" w:hAnsi="Trebuchet MS"/>
                <w:i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79D68AAC" w14:textId="764CA892" w:rsidR="000721F7" w:rsidRPr="003C4CA9" w:rsidRDefault="000721F7" w:rsidP="000721F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Create a class quiz </w:t>
            </w:r>
            <w:r w:rsidRPr="00565A09">
              <w:rPr>
                <w:rFonts w:ascii="Trebuchet MS" w:hAnsi="Trebuchet MS"/>
                <w:i/>
                <w:sz w:val="20"/>
              </w:rPr>
              <w:t>(and the answers!)</w:t>
            </w:r>
          </w:p>
        </w:tc>
      </w:tr>
      <w:tr w:rsidR="000721F7" w:rsidRPr="00FF6BD5" w14:paraId="65514D3F" w14:textId="77777777" w:rsidTr="00961C27">
        <w:trPr>
          <w:trHeight w:val="423"/>
        </w:trPr>
        <w:tc>
          <w:tcPr>
            <w:tcW w:w="1432" w:type="dxa"/>
            <w:vMerge/>
            <w:vAlign w:val="center"/>
          </w:tcPr>
          <w:p w14:paraId="39FE9BD4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04" w:type="dxa"/>
            <w:vMerge/>
            <w:vAlign w:val="center"/>
          </w:tcPr>
          <w:p w14:paraId="77ACDBCB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3D78FB66" w14:textId="13F4F7D4" w:rsidR="000721F7" w:rsidRPr="003C4CA9" w:rsidRDefault="000721F7" w:rsidP="000721F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</w:rPr>
            </w:pPr>
            <w:r w:rsidRPr="00565A09">
              <w:rPr>
                <w:rFonts w:ascii="Trebuchet MS" w:hAnsi="Trebuchet MS"/>
                <w:sz w:val="20"/>
              </w:rPr>
              <w:t>Create a lesson plan and class activities to deliver to the group</w:t>
            </w:r>
          </w:p>
        </w:tc>
      </w:tr>
      <w:tr w:rsidR="000721F7" w:rsidRPr="00FF6BD5" w14:paraId="1BDA04A6" w14:textId="77777777" w:rsidTr="00961C27">
        <w:trPr>
          <w:trHeight w:val="423"/>
        </w:trPr>
        <w:tc>
          <w:tcPr>
            <w:tcW w:w="1432" w:type="dxa"/>
            <w:vMerge/>
            <w:vAlign w:val="center"/>
          </w:tcPr>
          <w:p w14:paraId="7B0D57E1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04" w:type="dxa"/>
            <w:vMerge/>
            <w:vAlign w:val="center"/>
          </w:tcPr>
          <w:p w14:paraId="49F14574" w14:textId="77777777" w:rsidR="000721F7" w:rsidRPr="003C4CA9" w:rsidRDefault="000721F7" w:rsidP="000721F7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81" w:type="dxa"/>
            <w:vAlign w:val="center"/>
          </w:tcPr>
          <w:p w14:paraId="48025093" w14:textId="5A732BC4" w:rsidR="000721F7" w:rsidRPr="003C4CA9" w:rsidRDefault="000721F7" w:rsidP="000721F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Create a set of flash cards or a knowledge organiser</w:t>
            </w:r>
          </w:p>
        </w:tc>
      </w:tr>
      <w:tr w:rsidR="006B3D60" w:rsidRPr="00FF6BD5" w14:paraId="5C324A0D" w14:textId="77777777" w:rsidTr="00410795">
        <w:trPr>
          <w:trHeight w:val="1289"/>
        </w:trPr>
        <w:tc>
          <w:tcPr>
            <w:tcW w:w="1432" w:type="dxa"/>
            <w:vAlign w:val="center"/>
          </w:tcPr>
          <w:p w14:paraId="15F127B4" w14:textId="77777777" w:rsidR="006B3D60" w:rsidRPr="003C4CA9" w:rsidRDefault="006B3D60" w:rsidP="000721F7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>Term 5</w:t>
            </w:r>
          </w:p>
          <w:p w14:paraId="5F8CDE3C" w14:textId="77777777" w:rsidR="006B3D60" w:rsidRPr="00ED18B5" w:rsidRDefault="006B3D60" w:rsidP="000721F7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3A368654" w14:textId="77D8F270" w:rsidR="006B3D60" w:rsidRPr="003C4CA9" w:rsidRDefault="006B3D60" w:rsidP="000721F7">
            <w:pPr>
              <w:jc w:val="center"/>
              <w:rPr>
                <w:rFonts w:ascii="Trebuchet MS" w:hAnsi="Trebuchet MS"/>
                <w:i/>
                <w:sz w:val="20"/>
              </w:rPr>
            </w:pPr>
          </w:p>
        </w:tc>
        <w:tc>
          <w:tcPr>
            <w:tcW w:w="9685" w:type="dxa"/>
            <w:gridSpan w:val="2"/>
            <w:vAlign w:val="center"/>
          </w:tcPr>
          <w:p w14:paraId="1F94F2B4" w14:textId="77777777" w:rsidR="006B3D60" w:rsidRPr="006B3D60" w:rsidRDefault="006B3D60" w:rsidP="006B3D60">
            <w:pPr>
              <w:jc w:val="center"/>
              <w:rPr>
                <w:rFonts w:ascii="Trebuchet MS" w:hAnsi="Trebuchet MS"/>
                <w:b/>
                <w:bCs/>
                <w:color w:val="7030A0"/>
                <w:szCs w:val="24"/>
              </w:rPr>
            </w:pPr>
            <w:r w:rsidRPr="006B3D60">
              <w:rPr>
                <w:rFonts w:ascii="Trebuchet MS" w:hAnsi="Trebuchet MS"/>
                <w:b/>
                <w:bCs/>
                <w:color w:val="7030A0"/>
                <w:szCs w:val="24"/>
              </w:rPr>
              <w:t>GCSE Paper 2: Relationships &amp; families</w:t>
            </w:r>
          </w:p>
          <w:p w14:paraId="621F0C93" w14:textId="4B5F3C31" w:rsidR="006B3D60" w:rsidRPr="006B3D60" w:rsidRDefault="006B3D60" w:rsidP="006B3D60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Your teacher will set homework for this term as and when it is appropriate</w:t>
            </w:r>
          </w:p>
        </w:tc>
      </w:tr>
      <w:tr w:rsidR="006B3D60" w:rsidRPr="00FF6BD5" w14:paraId="2B52FCF1" w14:textId="77777777" w:rsidTr="00540CB9">
        <w:trPr>
          <w:trHeight w:val="1382"/>
        </w:trPr>
        <w:tc>
          <w:tcPr>
            <w:tcW w:w="1432" w:type="dxa"/>
            <w:vAlign w:val="center"/>
          </w:tcPr>
          <w:p w14:paraId="66432FED" w14:textId="77777777" w:rsidR="006B3D60" w:rsidRPr="003C4CA9" w:rsidRDefault="006B3D60" w:rsidP="000721F7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>Term 6</w:t>
            </w:r>
          </w:p>
          <w:p w14:paraId="3A9286E4" w14:textId="77777777" w:rsidR="006B3D60" w:rsidRPr="00ED18B5" w:rsidRDefault="006B3D60" w:rsidP="000721F7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224DB2F8" w14:textId="475B9FB7" w:rsidR="006B3D60" w:rsidRPr="003C4CA9" w:rsidRDefault="006B3D60" w:rsidP="000721F7">
            <w:pPr>
              <w:jc w:val="center"/>
              <w:rPr>
                <w:rFonts w:ascii="Trebuchet MS" w:hAnsi="Trebuchet MS"/>
                <w:i/>
                <w:sz w:val="20"/>
              </w:rPr>
            </w:pPr>
          </w:p>
        </w:tc>
        <w:tc>
          <w:tcPr>
            <w:tcW w:w="9685" w:type="dxa"/>
            <w:gridSpan w:val="2"/>
            <w:vAlign w:val="center"/>
          </w:tcPr>
          <w:p w14:paraId="36E49233" w14:textId="77777777" w:rsidR="006B3D60" w:rsidRPr="006B3D60" w:rsidRDefault="006B3D60" w:rsidP="006B3D60">
            <w:pPr>
              <w:jc w:val="center"/>
              <w:rPr>
                <w:rFonts w:ascii="Trebuchet MS" w:hAnsi="Trebuchet MS"/>
                <w:b/>
                <w:bCs/>
                <w:color w:val="7030A0"/>
                <w:szCs w:val="24"/>
              </w:rPr>
            </w:pPr>
            <w:r w:rsidRPr="006B3D60">
              <w:rPr>
                <w:rFonts w:ascii="Trebuchet MS" w:hAnsi="Trebuchet MS"/>
                <w:b/>
                <w:bCs/>
                <w:color w:val="7030A0"/>
                <w:szCs w:val="24"/>
              </w:rPr>
              <w:t>GCSE Paper 2: Relationships &amp; families</w:t>
            </w:r>
          </w:p>
          <w:p w14:paraId="320956C8" w14:textId="2E45629B" w:rsidR="006B3D60" w:rsidRPr="006B3D60" w:rsidRDefault="006B3D60" w:rsidP="006B3D60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Your teacher will set homework for this term as and when it is appropriate</w:t>
            </w:r>
          </w:p>
        </w:tc>
      </w:tr>
    </w:tbl>
    <w:p w14:paraId="7416529A" w14:textId="77777777" w:rsidR="00976205" w:rsidRPr="00FF6BD5" w:rsidRDefault="00976205" w:rsidP="00536511">
      <w:pPr>
        <w:rPr>
          <w:rFonts w:ascii="Trebuchet MS" w:hAnsi="Trebuchet MS"/>
          <w:i/>
          <w:sz w:val="32"/>
        </w:rPr>
      </w:pPr>
    </w:p>
    <w:sectPr w:rsidR="00976205" w:rsidRPr="00FF6BD5" w:rsidSect="00D94F8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45843" w14:textId="77777777" w:rsidR="004E5962" w:rsidRDefault="004E5962" w:rsidP="00D94F84">
      <w:pPr>
        <w:spacing w:after="0" w:line="240" w:lineRule="auto"/>
      </w:pPr>
      <w:r>
        <w:separator/>
      </w:r>
    </w:p>
  </w:endnote>
  <w:endnote w:type="continuationSeparator" w:id="0">
    <w:p w14:paraId="7589AA8C" w14:textId="77777777" w:rsidR="004E5962" w:rsidRDefault="004E5962" w:rsidP="00D9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068A" w14:textId="77777777" w:rsidR="00D94F84" w:rsidRPr="00D94F84" w:rsidRDefault="00D94F84" w:rsidP="00D94F84">
    <w:pPr>
      <w:pStyle w:val="xmsonormal"/>
      <w:spacing w:before="0" w:beforeAutospacing="0" w:after="0" w:afterAutospacing="0"/>
      <w:jc w:val="center"/>
      <w:textAlignment w:val="baseline"/>
      <w:rPr>
        <w:rFonts w:ascii="Trebuchet MS" w:hAnsi="Trebuchet MS" w:cs="Calibri"/>
        <w:color w:val="201F1E"/>
        <w:sz w:val="20"/>
      </w:rPr>
    </w:pPr>
    <w:r w:rsidRPr="00D94F84">
      <w:rPr>
        <w:rFonts w:ascii="Trebuchet MS" w:hAnsi="Trebuchet MS" w:cs="Calibri"/>
        <w:i/>
        <w:color w:val="000000"/>
        <w:sz w:val="18"/>
        <w:szCs w:val="22"/>
        <w:bdr w:val="none" w:sz="0" w:space="0" w:color="auto" w:frame="1"/>
      </w:rPr>
      <w:t>‘A tree planted by streams of water, which yields its fruit in season’</w:t>
    </w:r>
    <w:r w:rsidRPr="00D94F84">
      <w:rPr>
        <w:rFonts w:ascii="Trebuchet MS" w:hAnsi="Trebuchet MS" w:cs="Calibri"/>
        <w:color w:val="000000"/>
        <w:sz w:val="18"/>
        <w:szCs w:val="22"/>
        <w:bdr w:val="none" w:sz="0" w:space="0" w:color="auto" w:frame="1"/>
      </w:rPr>
      <w:t xml:space="preserve"> </w:t>
    </w:r>
    <w:r w:rsidRPr="00D94F84">
      <w:rPr>
        <w:rFonts w:ascii="Trebuchet MS" w:hAnsi="Trebuchet MS" w:cs="Calibri"/>
        <w:color w:val="000000"/>
        <w:sz w:val="12"/>
        <w:szCs w:val="22"/>
        <w:bdr w:val="none" w:sz="0" w:space="0" w:color="auto" w:frame="1"/>
      </w:rPr>
      <w:t>(Psalm 1:3) </w:t>
    </w:r>
  </w:p>
  <w:p w14:paraId="74E6929A" w14:textId="77777777" w:rsidR="00D94F84" w:rsidRPr="00D94F84" w:rsidRDefault="00D94F84" w:rsidP="00D94F84">
    <w:pPr>
      <w:pStyle w:val="xmsonormal"/>
      <w:spacing w:before="0" w:beforeAutospacing="0" w:after="0" w:afterAutospacing="0"/>
      <w:jc w:val="center"/>
      <w:textAlignment w:val="baseline"/>
      <w:rPr>
        <w:rFonts w:ascii="Trebuchet MS" w:hAnsi="Trebuchet MS" w:cs="Calibri"/>
        <w:color w:val="201F1E"/>
        <w:sz w:val="20"/>
      </w:rPr>
    </w:pPr>
    <w:r w:rsidRPr="00D94F84">
      <w:rPr>
        <w:rFonts w:ascii="Trebuchet MS" w:hAnsi="Trebuchet MS" w:cs="Calibri"/>
        <w:b/>
        <w:bCs/>
        <w:color w:val="7030A0"/>
        <w:sz w:val="22"/>
        <w:szCs w:val="28"/>
        <w:bdr w:val="none" w:sz="0" w:space="0" w:color="auto" w:frame="1"/>
      </w:rPr>
      <w:t>Wisdom – Hope – Service – Resilience </w:t>
    </w:r>
    <w:r w:rsidRPr="00D94F84">
      <w:rPr>
        <w:rFonts w:ascii="Trebuchet MS" w:hAnsi="Trebuchet MS" w:cs="Calibri"/>
        <w:color w:val="7030A0"/>
        <w:sz w:val="22"/>
        <w:szCs w:val="28"/>
        <w:bdr w:val="none" w:sz="0" w:space="0" w:color="auto" w:frame="1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79EA" w14:textId="77777777" w:rsidR="004E5962" w:rsidRDefault="004E5962" w:rsidP="00D94F84">
      <w:pPr>
        <w:spacing w:after="0" w:line="240" w:lineRule="auto"/>
      </w:pPr>
      <w:r>
        <w:separator/>
      </w:r>
    </w:p>
  </w:footnote>
  <w:footnote w:type="continuationSeparator" w:id="0">
    <w:p w14:paraId="449CB4AA" w14:textId="77777777" w:rsidR="004E5962" w:rsidRDefault="004E5962" w:rsidP="00D9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FF99" w14:textId="77777777" w:rsidR="00D94F84" w:rsidRPr="00FF6BD5" w:rsidRDefault="00D94F84" w:rsidP="00D94F84">
    <w:pPr>
      <w:spacing w:after="0" w:line="240" w:lineRule="auto"/>
      <w:rPr>
        <w:rFonts w:ascii="Candara" w:hAnsi="Candara"/>
        <w:szCs w:val="24"/>
      </w:rPr>
    </w:pPr>
    <w:r w:rsidRPr="00FF6BD5">
      <w:rPr>
        <w:rFonts w:ascii="Candara" w:hAnsi="Candara"/>
        <w:szCs w:val="24"/>
      </w:rPr>
      <w:t>The Humanities subjects…</w:t>
    </w:r>
  </w:p>
  <w:p w14:paraId="6F4D688C" w14:textId="77777777" w:rsidR="00D94F84" w:rsidRPr="00FF6BD5" w:rsidRDefault="00D94F84" w:rsidP="00D94F84">
    <w:pPr>
      <w:spacing w:after="0" w:line="240" w:lineRule="auto"/>
      <w:jc w:val="center"/>
      <w:rPr>
        <w:rFonts w:ascii="Trebuchet MS" w:hAnsi="Trebuchet MS"/>
        <w:b/>
        <w:color w:val="7030A0"/>
        <w:sz w:val="72"/>
        <w:u w:val="single"/>
        <w:lang w:val="en-US"/>
      </w:rPr>
    </w:pPr>
    <w:r w:rsidRPr="00FF6BD5">
      <w:rPr>
        <w:rFonts w:ascii="Candara" w:hAnsi="Candara"/>
        <w:szCs w:val="24"/>
      </w:rPr>
      <w:t xml:space="preserve">Examine </w:t>
    </w:r>
    <w:r w:rsidRPr="00FF6BD5">
      <w:rPr>
        <w:rFonts w:ascii="Candara" w:hAnsi="Candara"/>
        <w:b/>
        <w:color w:val="7030A0"/>
        <w:szCs w:val="24"/>
      </w:rPr>
      <w:t>the past</w:t>
    </w:r>
    <w:r w:rsidRPr="00FF6BD5">
      <w:rPr>
        <w:rFonts w:ascii="Candara" w:hAnsi="Candara"/>
        <w:b/>
        <w:szCs w:val="24"/>
      </w:rPr>
      <w:t xml:space="preserve">.  </w:t>
    </w:r>
    <w:r w:rsidRPr="00FF6BD5">
      <w:rPr>
        <w:rFonts w:ascii="Candara" w:hAnsi="Candara"/>
        <w:szCs w:val="24"/>
      </w:rPr>
      <w:t>Explore</w:t>
    </w:r>
    <w:r w:rsidRPr="00FF6BD5">
      <w:rPr>
        <w:rFonts w:ascii="Candara" w:hAnsi="Candara"/>
        <w:b/>
        <w:szCs w:val="24"/>
      </w:rPr>
      <w:t xml:space="preserve"> </w:t>
    </w:r>
    <w:r w:rsidRPr="00FF6BD5">
      <w:rPr>
        <w:rFonts w:ascii="Candara" w:hAnsi="Candara"/>
        <w:b/>
        <w:color w:val="7030A0"/>
        <w:szCs w:val="24"/>
      </w:rPr>
      <w:t>where we are</w:t>
    </w:r>
    <w:r w:rsidRPr="00FF6BD5">
      <w:rPr>
        <w:rFonts w:ascii="Candara" w:hAnsi="Candara"/>
        <w:b/>
        <w:szCs w:val="24"/>
      </w:rPr>
      <w:t xml:space="preserve">.  </w:t>
    </w:r>
    <w:r w:rsidRPr="00FF6BD5">
      <w:rPr>
        <w:rFonts w:ascii="Candara" w:hAnsi="Candara"/>
        <w:szCs w:val="24"/>
      </w:rPr>
      <w:t>Enquire</w:t>
    </w:r>
    <w:r w:rsidRPr="00FF6BD5">
      <w:rPr>
        <w:rFonts w:ascii="Candara" w:hAnsi="Candara"/>
        <w:b/>
        <w:szCs w:val="24"/>
      </w:rPr>
      <w:t xml:space="preserve"> </w:t>
    </w:r>
    <w:r w:rsidRPr="00FF6BD5">
      <w:rPr>
        <w:rFonts w:ascii="Candara" w:hAnsi="Candara"/>
        <w:b/>
        <w:color w:val="7030A0"/>
        <w:szCs w:val="24"/>
      </w:rPr>
      <w:t>about the future</w:t>
    </w:r>
    <w:r w:rsidRPr="00FF6BD5">
      <w:rPr>
        <w:rFonts w:ascii="Candara" w:hAnsi="Candara"/>
        <w:sz w:val="20"/>
        <w:szCs w:val="24"/>
      </w:rPr>
      <w:t xml:space="preserve">.  </w:t>
    </w:r>
  </w:p>
  <w:p w14:paraId="07B0A625" w14:textId="77777777" w:rsidR="00D94F84" w:rsidRPr="00FF6BD5" w:rsidRDefault="00D94F84" w:rsidP="00D94F84">
    <w:pPr>
      <w:spacing w:line="240" w:lineRule="auto"/>
      <w:jc w:val="center"/>
      <w:rPr>
        <w:rFonts w:ascii="Candara" w:hAnsi="Candara"/>
        <w:i/>
        <w:sz w:val="16"/>
        <w:szCs w:val="24"/>
      </w:rPr>
    </w:pPr>
    <w:r w:rsidRPr="00FF6BD5">
      <w:rPr>
        <w:rFonts w:ascii="Candara" w:hAnsi="Candara"/>
        <w:i/>
        <w:szCs w:val="24"/>
      </w:rPr>
      <w:t xml:space="preserve">Empower </w:t>
    </w:r>
    <w:r w:rsidRPr="00FF6BD5">
      <w:rPr>
        <w:rFonts w:ascii="Candara" w:hAnsi="Candara"/>
        <w:b/>
        <w:i/>
        <w:color w:val="7030A0"/>
        <w:szCs w:val="24"/>
      </w:rPr>
      <w:t>our learners</w:t>
    </w:r>
    <w:r w:rsidRPr="00FF6BD5">
      <w:rPr>
        <w:rFonts w:ascii="Candara" w:hAnsi="Candara"/>
        <w:b/>
        <w:i/>
        <w:sz w:val="18"/>
        <w:szCs w:val="24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976"/>
    <w:multiLevelType w:val="hybridMultilevel"/>
    <w:tmpl w:val="E7543690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7584AA4"/>
    <w:multiLevelType w:val="hybridMultilevel"/>
    <w:tmpl w:val="EBA81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44125"/>
    <w:multiLevelType w:val="hybridMultilevel"/>
    <w:tmpl w:val="F328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06942"/>
    <w:multiLevelType w:val="hybridMultilevel"/>
    <w:tmpl w:val="05D4D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7323F7"/>
    <w:multiLevelType w:val="hybridMultilevel"/>
    <w:tmpl w:val="56A42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A1D82"/>
    <w:multiLevelType w:val="hybridMultilevel"/>
    <w:tmpl w:val="E0827E88"/>
    <w:lvl w:ilvl="0" w:tplc="7AA480AC">
      <w:numFmt w:val="bullet"/>
      <w:lvlText w:val="-"/>
      <w:lvlJc w:val="left"/>
      <w:pPr>
        <w:ind w:left="-2094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</w:abstractNum>
  <w:abstractNum w:abstractNumId="6" w15:restartNumberingAfterBreak="0">
    <w:nsid w:val="4A1D019F"/>
    <w:multiLevelType w:val="hybridMultilevel"/>
    <w:tmpl w:val="44EC8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A6915"/>
    <w:multiLevelType w:val="hybridMultilevel"/>
    <w:tmpl w:val="AE2C8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F009D1"/>
    <w:multiLevelType w:val="hybridMultilevel"/>
    <w:tmpl w:val="612E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F4A97"/>
    <w:multiLevelType w:val="hybridMultilevel"/>
    <w:tmpl w:val="9ABA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84"/>
    <w:rsid w:val="000721F7"/>
    <w:rsid w:val="0007724D"/>
    <w:rsid w:val="00102367"/>
    <w:rsid w:val="001369C1"/>
    <w:rsid w:val="00173749"/>
    <w:rsid w:val="00207CEC"/>
    <w:rsid w:val="00240F42"/>
    <w:rsid w:val="00247C77"/>
    <w:rsid w:val="002C0190"/>
    <w:rsid w:val="002F60A5"/>
    <w:rsid w:val="00355E19"/>
    <w:rsid w:val="003C4CA9"/>
    <w:rsid w:val="004738C0"/>
    <w:rsid w:val="004E5962"/>
    <w:rsid w:val="00536511"/>
    <w:rsid w:val="00565A09"/>
    <w:rsid w:val="0069682E"/>
    <w:rsid w:val="006B3D60"/>
    <w:rsid w:val="007B4191"/>
    <w:rsid w:val="0083330C"/>
    <w:rsid w:val="008642AC"/>
    <w:rsid w:val="008B61F3"/>
    <w:rsid w:val="00961C27"/>
    <w:rsid w:val="00973D69"/>
    <w:rsid w:val="00976205"/>
    <w:rsid w:val="0099026D"/>
    <w:rsid w:val="00A50E7D"/>
    <w:rsid w:val="00A6093B"/>
    <w:rsid w:val="00AB22C1"/>
    <w:rsid w:val="00B37F56"/>
    <w:rsid w:val="00BA7349"/>
    <w:rsid w:val="00BD1885"/>
    <w:rsid w:val="00C57299"/>
    <w:rsid w:val="00C87A44"/>
    <w:rsid w:val="00D1375A"/>
    <w:rsid w:val="00D271B2"/>
    <w:rsid w:val="00D3520A"/>
    <w:rsid w:val="00D94F84"/>
    <w:rsid w:val="00DD39DD"/>
    <w:rsid w:val="00E30460"/>
    <w:rsid w:val="00E41FB8"/>
    <w:rsid w:val="00E93263"/>
    <w:rsid w:val="00EA3703"/>
    <w:rsid w:val="00ED18B5"/>
    <w:rsid w:val="00EF1AC7"/>
    <w:rsid w:val="00F254DD"/>
    <w:rsid w:val="00FD560C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CB9A"/>
  <w15:chartTrackingRefBased/>
  <w15:docId w15:val="{64AAA8EC-44DC-4E57-8EEB-BE07D679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84"/>
  </w:style>
  <w:style w:type="paragraph" w:styleId="Footer">
    <w:name w:val="footer"/>
    <w:basedOn w:val="Normal"/>
    <w:link w:val="FooterChar"/>
    <w:uiPriority w:val="99"/>
    <w:unhideWhenUsed/>
    <w:rsid w:val="00D9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84"/>
  </w:style>
  <w:style w:type="paragraph" w:customStyle="1" w:styleId="xmsonormal">
    <w:name w:val="x_msonormal"/>
    <w:basedOn w:val="Normal"/>
    <w:rsid w:val="00D9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9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4A55472C344C950E4EEA7993E1ED" ma:contentTypeVersion="17" ma:contentTypeDescription="Create a new document." ma:contentTypeScope="" ma:versionID="b7bbdc99fb1c7df76d563a6df0682bd2">
  <xsd:schema xmlns:xsd="http://www.w3.org/2001/XMLSchema" xmlns:xs="http://www.w3.org/2001/XMLSchema" xmlns:p="http://schemas.microsoft.com/office/2006/metadata/properties" xmlns:ns2="53038477-11b9-4b50-bb37-4d087f9619fe" xmlns:ns3="67e4d28b-84d4-496d-83de-d60e9caa6883" targetNamespace="http://schemas.microsoft.com/office/2006/metadata/properties" ma:root="true" ma:fieldsID="efc9afa921f4e05e8f0e8841263f9da2" ns2:_="" ns3:_="">
    <xsd:import namespace="53038477-11b9-4b50-bb37-4d087f9619fe"/>
    <xsd:import namespace="67e4d28b-84d4-496d-83de-d60e9caa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8477-11b9-4b50-bb37-4d087f96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4d28b-84d4-496d-83de-d60e9caa6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96b78e-3b6f-4a42-a0a2-6cd29fbe4635}" ma:internalName="TaxCatchAll" ma:showField="CatchAllData" ma:web="67e4d28b-84d4-496d-83de-d60e9caa6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4d28b-84d4-496d-83de-d60e9caa6883" xsi:nil="true"/>
    <lcf76f155ced4ddcb4097134ff3c332f xmlns="53038477-11b9-4b50-bb37-4d087f961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681AE6-DDC7-49A8-B7C8-418B94DFB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38477-11b9-4b50-bb37-4d087f9619fe"/>
    <ds:schemaRef ds:uri="67e4d28b-84d4-496d-83de-d60e9caa6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16950-46EB-40EA-A584-C63189D6A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F70FF-D37C-4C55-B911-5B01F3232EB8}">
  <ds:schemaRefs>
    <ds:schemaRef ds:uri="http://schemas.microsoft.com/office/2006/metadata/properties"/>
    <ds:schemaRef ds:uri="http://schemas.microsoft.com/office/infopath/2007/PartnerControls"/>
    <ds:schemaRef ds:uri="67e4d28b-84d4-496d-83de-d60e9caa6883"/>
    <ds:schemaRef ds:uri="53038477-11b9-4b50-bb37-4d087f961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Gallagher</dc:creator>
  <cp:keywords/>
  <dc:description/>
  <cp:lastModifiedBy>Sarah Gallagher (DEA Staff)</cp:lastModifiedBy>
  <cp:revision>2</cp:revision>
  <cp:lastPrinted>2025-05-12T09:08:00Z</cp:lastPrinted>
  <dcterms:created xsi:type="dcterms:W3CDTF">2025-09-17T09:14:00Z</dcterms:created>
  <dcterms:modified xsi:type="dcterms:W3CDTF">2025-09-17T09:14:00Z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0x010100192A4A55472C344C950E4EEA7993E1ED</vt:lpwstr>
  </property>
</Properties>
</file>